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0" w:rsidRDefault="00322BD0" w:rsidP="008B06F7">
      <w:r>
        <w:rPr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F7" w:rsidRPr="00705E9E" w:rsidRDefault="00322BD0" w:rsidP="008B06F7">
      <w:r>
        <w:t>J</w:t>
      </w:r>
      <w:r w:rsidR="008B06F7" w:rsidRPr="00705E9E">
        <w:t>uly 4, 2011 Monday</w:t>
      </w:r>
    </w:p>
    <w:p w:rsidR="008B06F7" w:rsidRPr="00705E9E" w:rsidRDefault="008B06F7" w:rsidP="008B06F7"/>
    <w:p w:rsidR="008B06F7" w:rsidRPr="00322BD0" w:rsidRDefault="008B06F7" w:rsidP="008B06F7">
      <w:pPr>
        <w:rPr>
          <w:rFonts w:ascii="Times New Roman" w:hAnsi="Times New Roman" w:cs="Times New Roman"/>
          <w:sz w:val="48"/>
          <w:szCs w:val="48"/>
        </w:rPr>
      </w:pPr>
      <w:r w:rsidRPr="00322BD0">
        <w:rPr>
          <w:rFonts w:ascii="Times New Roman" w:hAnsi="Times New Roman" w:cs="Times New Roman"/>
          <w:sz w:val="48"/>
          <w:szCs w:val="48"/>
        </w:rPr>
        <w:t xml:space="preserve">STATE SENATOR: GIVING SCHOLARSHIP TO REPUTED MOBSTER'S SON AN 'ERROR'; </w:t>
      </w:r>
    </w:p>
    <w:p w:rsidR="008B06F7" w:rsidRPr="00322BD0" w:rsidRDefault="008B06F7" w:rsidP="008B06F7">
      <w:pPr>
        <w:rPr>
          <w:rFonts w:ascii="Times New Roman" w:hAnsi="Times New Roman" w:cs="Times New Roman"/>
          <w:sz w:val="48"/>
          <w:szCs w:val="48"/>
        </w:rPr>
      </w:pPr>
      <w:r w:rsidRPr="00322BD0">
        <w:rPr>
          <w:rFonts w:ascii="Times New Roman" w:hAnsi="Times New Roman" w:cs="Times New Roman"/>
          <w:sz w:val="48"/>
          <w:szCs w:val="48"/>
        </w:rPr>
        <w:t>Sandoval says he took steps to revoke $8,200-year award</w:t>
      </w:r>
    </w:p>
    <w:p w:rsidR="008B06F7" w:rsidRDefault="008B06F7" w:rsidP="008B06F7">
      <w:pPr>
        <w:rPr>
          <w:b/>
          <w:bCs/>
        </w:rPr>
      </w:pPr>
    </w:p>
    <w:p w:rsidR="00322BD0" w:rsidRDefault="00322BD0" w:rsidP="008B06F7">
      <w:pPr>
        <w:rPr>
          <w:rFonts w:ascii="Georgia" w:hAnsi="Georgia"/>
        </w:rPr>
      </w:pPr>
      <w:r>
        <w:rPr>
          <w:rFonts w:ascii="Georgia" w:hAnsi="Georgia"/>
        </w:rPr>
        <w:t>By Dave McKinney</w:t>
      </w:r>
    </w:p>
    <w:p w:rsidR="00322BD0" w:rsidRDefault="00322BD0" w:rsidP="008B06F7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8B06F7" w:rsidRPr="00322BD0" w:rsidRDefault="00322BD0" w:rsidP="008B06F7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="008B06F7" w:rsidRPr="00322BD0">
        <w:rPr>
          <w:rFonts w:ascii="Georgia" w:hAnsi="Georgia"/>
        </w:rPr>
        <w:t xml:space="preserve">State Sen. Martin Sandoval (D-Cicero) awarded a taxpayer-funded college scholarship for $8,200 to Michael A. </w:t>
      </w:r>
      <w:proofErr w:type="spellStart"/>
      <w:r w:rsidR="008B06F7" w:rsidRPr="00322BD0">
        <w:rPr>
          <w:rFonts w:ascii="Georgia" w:hAnsi="Georgia"/>
        </w:rPr>
        <w:t>Giorango</w:t>
      </w:r>
      <w:proofErr w:type="spellEnd"/>
      <w:r w:rsidR="008B06F7" w:rsidRPr="00322BD0">
        <w:rPr>
          <w:rFonts w:ascii="Georgia" w:hAnsi="Georgia"/>
        </w:rPr>
        <w:t xml:space="preserve">, who's the son of three-time felon and reputed mobster Michael C. "Jaws" </w:t>
      </w:r>
      <w:proofErr w:type="spellStart"/>
      <w:r w:rsidR="008B06F7" w:rsidRPr="00322BD0">
        <w:rPr>
          <w:rFonts w:ascii="Georgia" w:hAnsi="Georgia"/>
        </w:rPr>
        <w:t>Giorango</w:t>
      </w:r>
      <w:proofErr w:type="spellEnd"/>
      <w:r w:rsidR="008B06F7" w:rsidRPr="00322BD0">
        <w:rPr>
          <w:rFonts w:ascii="Georgia" w:hAnsi="Georgia"/>
        </w:rPr>
        <w:t>.</w:t>
      </w:r>
    </w:p>
    <w:p w:rsidR="00322BD0" w:rsidRDefault="00322BD0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And then Sandoval did something that state officials say was even more unusual: He tried to revoke the scholarship that he'd awarded to the younger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to attend Illinois State University.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But it wasn't because the father had been convicted of helping run a mob bookmaking operation, failing to file his taxes and participating in a nationwide prostitution ring, according to Sandoval.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"I never met him, I don't know who he was, and I don't care to meet him," Sandoval says of Michael A.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and the string of events that led to his getting - and ultimately giving up - one of the college scholarships that the senator gets to hand out under Illinois'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</w:t>
      </w:r>
      <w:r w:rsidRPr="00322BD0">
        <w:rPr>
          <w:rFonts w:ascii="Georgia" w:hAnsi="Georgia"/>
        </w:rPr>
        <w:t xml:space="preserve"> program.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Nor, Sandoval says, does he know the elder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, who served a four-year prison sentence during the early 1990s for the mob bookmaking conviction. According to federal prosecutors, the south suburban ring that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helped </w:t>
      </w:r>
      <w:r w:rsidRPr="00322BD0">
        <w:rPr>
          <w:rFonts w:ascii="Georgia" w:hAnsi="Georgia"/>
        </w:rPr>
        <w:lastRenderedPageBreak/>
        <w:t>run once threatened bombings and other violence to make sure people paid them what money they owed.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While in prison,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also was convicted of failing to file a tax return, which landed him an 18-month prison sentence. Then, in 2004, a federal jury in Miami convicted him and sentenced him to six months in confinement and 30 months of probation for participating in a high-priced, nationwide prostitution ring. As part of that case, prosecutors presented evidence that, in 2002,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arranged with the ring's madam to provide $350-an-hour hookers for his friends while they stayed at a Miami Beach hotel he bought with some of the millions of dollars in loans he got from Chicago's since-failed Broadway Bank.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Republican U.S. Sen. Mark Kirk, then a congressman, pounced on those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loans from the bank that was run by the family of now-former state Treasurer Alexi </w:t>
      </w:r>
      <w:proofErr w:type="spellStart"/>
      <w:r w:rsidRPr="00322BD0">
        <w:rPr>
          <w:rFonts w:ascii="Georgia" w:hAnsi="Georgia"/>
        </w:rPr>
        <w:t>Giannoulias</w:t>
      </w:r>
      <w:proofErr w:type="spellEnd"/>
      <w:r w:rsidRPr="00322BD0">
        <w:rPr>
          <w:rFonts w:ascii="Georgia" w:hAnsi="Georgia"/>
        </w:rPr>
        <w:t xml:space="preserve"> as he defeated the Democrat in last year's race for the U.S. Senate seat formerly held by Barack Obama. The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association had first surfaced during </w:t>
      </w:r>
      <w:proofErr w:type="spellStart"/>
      <w:r w:rsidRPr="00322BD0">
        <w:rPr>
          <w:rFonts w:ascii="Georgia" w:hAnsi="Georgia"/>
        </w:rPr>
        <w:t>Giannoulias</w:t>
      </w:r>
      <w:proofErr w:type="spellEnd"/>
      <w:r w:rsidRPr="00322BD0">
        <w:rPr>
          <w:rFonts w:ascii="Georgia" w:hAnsi="Georgia"/>
        </w:rPr>
        <w:t>' maiden statewide run - in 2006 for state treasurer.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Sandoval says he was unaware of the family tie between the elder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and his son, that he wasn't personally involved in giving the son the scholarship and that it was a mix-up on the part of a now-former staffer that led to the younger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getting the scholarship.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"I don't know who he is or who he's related to because I didn't give him the scholarship," says Sandoval.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The home on South Avers on Chicago's Southwest Side that Michael A.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listed in his scholarship application as his "permanent address" is a house owned by a paid Sandoval campaign aide, Rudolph Acosta Sr.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Acosta - a longtime precinct captain in the home precinct of Ald. Ed Burke (14th) - received $8,300 from Sandoval's campaign for "services rendered" after the July 2009 scholarship award to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>. Part of that total was a $500 reimbursement to Acosta for piñatas he bought for a Sandoval golf outing last October, according to state campaign records.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Sandoval says Acosta didn't recommend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to him for a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</w:t>
      </w:r>
      <w:r w:rsidRPr="00322BD0">
        <w:rPr>
          <w:rFonts w:ascii="Georgia" w:hAnsi="Georgia"/>
        </w:rPr>
        <w:t xml:space="preserve"> and that he doesn't know why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would have listed Acosta's house in the Archer Heights neighborhood as his permanent residence.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"That's something you'd have to ask Rudy Acosta," the state senator says. "I have no idea what Rudy Acosta does. He's one of many precinct captains."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Acosta, the </w:t>
      </w:r>
      <w:proofErr w:type="spellStart"/>
      <w:r w:rsidRPr="00322BD0">
        <w:rPr>
          <w:rFonts w:ascii="Georgia" w:hAnsi="Georgia"/>
        </w:rPr>
        <w:t>Giorangos</w:t>
      </w:r>
      <w:proofErr w:type="spellEnd"/>
      <w:r w:rsidRPr="00322BD0">
        <w:rPr>
          <w:rFonts w:ascii="Georgia" w:hAnsi="Georgia"/>
        </w:rPr>
        <w:t xml:space="preserve"> and the </w:t>
      </w:r>
      <w:proofErr w:type="spellStart"/>
      <w:r w:rsidRPr="00322BD0">
        <w:rPr>
          <w:rFonts w:ascii="Georgia" w:hAnsi="Georgia"/>
        </w:rPr>
        <w:t>Giorangos</w:t>
      </w:r>
      <w:proofErr w:type="spellEnd"/>
      <w:r w:rsidRPr="00322BD0">
        <w:rPr>
          <w:rFonts w:ascii="Georgia" w:hAnsi="Georgia"/>
        </w:rPr>
        <w:t>' lawyers didn't respond to calls seeking comment.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According to driver's license and voter registration records, the younger </w:t>
      </w:r>
      <w:proofErr w:type="spellStart"/>
      <w:r w:rsidRPr="00322BD0">
        <w:rPr>
          <w:rFonts w:ascii="Georgia" w:hAnsi="Georgia"/>
        </w:rPr>
        <w:t>Giarango</w:t>
      </w:r>
      <w:proofErr w:type="spellEnd"/>
      <w:r w:rsidRPr="00322BD0">
        <w:rPr>
          <w:rFonts w:ascii="Georgia" w:hAnsi="Georgia"/>
        </w:rPr>
        <w:t xml:space="preserve"> lives in Orland Park and not at the Acosta-owned property, which is in Sandoval's Senate district.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Sandoval's website says anyone seeking a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</w:t>
      </w:r>
      <w:r w:rsidRPr="00322BD0">
        <w:rPr>
          <w:rFonts w:ascii="Georgia" w:hAnsi="Georgia"/>
        </w:rPr>
        <w:t xml:space="preserve"> from him must live within his district.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Sandoval says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didn't submit an essay or transcript, as required, with his application for a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</w:t>
      </w:r>
      <w:r w:rsidRPr="00322BD0">
        <w:rPr>
          <w:rFonts w:ascii="Georgia" w:hAnsi="Georgia"/>
        </w:rPr>
        <w:t xml:space="preserve">. Sandoval says a member of his legislative staff errantly used a rubber stamp to affix his signature to documents needed by the Illinois State Board of Education to set </w:t>
      </w:r>
      <w:proofErr w:type="spellStart"/>
      <w:r w:rsidRPr="00322BD0">
        <w:rPr>
          <w:rFonts w:ascii="Georgia" w:hAnsi="Georgia"/>
        </w:rPr>
        <w:t>Giorango's</w:t>
      </w:r>
      <w:proofErr w:type="spellEnd"/>
      <w:r w:rsidRPr="00322BD0">
        <w:rPr>
          <w:rFonts w:ascii="Georgia" w:hAnsi="Georgia"/>
        </w:rPr>
        <w:t xml:space="preserve"> scholarship in motion - an "administrative error," he calls it. That unidentified staffer no longer works for him, Sandoval says, saying he "moved on."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"Whether the kid's name was Chris Kennedy or Richard Daley, it didn't meet the minimum requirements of my website," the senator says. "It didn't have a 500-word essay. It didn't have his transcript, and it didn't have my signature."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After a review by his office last year that found </w:t>
      </w:r>
      <w:proofErr w:type="spellStart"/>
      <w:r w:rsidRPr="00322BD0">
        <w:rPr>
          <w:rFonts w:ascii="Georgia" w:hAnsi="Georgia"/>
        </w:rPr>
        <w:t>Giorango's</w:t>
      </w:r>
      <w:proofErr w:type="spellEnd"/>
      <w:r w:rsidRPr="00322BD0">
        <w:rPr>
          <w:rFonts w:ascii="Georgia" w:hAnsi="Georgia"/>
        </w:rPr>
        <w:t xml:space="preserve"> scholarship application had been "processed in error," the senator wrote to the Illinois State Board of Education seeking to revoke the scholarship, records show.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The agency initially balked at that request because it doesn't have the power to take away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scholarships</w:t>
      </w:r>
      <w:r w:rsidRPr="00322BD0">
        <w:rPr>
          <w:rFonts w:ascii="Georgia" w:hAnsi="Georgia"/>
        </w:rPr>
        <w:t xml:space="preserve"> once they've been granted. The </w:t>
      </w:r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scholarships</w:t>
      </w:r>
      <w:r w:rsidRPr="00322BD0">
        <w:rPr>
          <w:rFonts w:ascii="Georgia" w:hAnsi="Georgia"/>
        </w:rPr>
        <w:t xml:space="preserve"> become "the student's property," according to Matt </w:t>
      </w:r>
      <w:proofErr w:type="spellStart"/>
      <w:r w:rsidRPr="00322BD0">
        <w:rPr>
          <w:rFonts w:ascii="Georgia" w:hAnsi="Georgia"/>
        </w:rPr>
        <w:t>Vanover</w:t>
      </w:r>
      <w:proofErr w:type="spellEnd"/>
      <w:r w:rsidRPr="00322BD0">
        <w:rPr>
          <w:rFonts w:ascii="Georgia" w:hAnsi="Georgia"/>
        </w:rPr>
        <w:t>, a spokesman for the state board.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"We've never had a case where a member of the General Assembly has tried to revoke a scholarship," though students have, on occasion, renounced their </w:t>
      </w:r>
      <w:bookmarkStart w:id="0" w:name="_GoBack"/>
      <w:r w:rsidRPr="00322BD0">
        <w:rPr>
          <w:rFonts w:ascii="Georgia" w:hAnsi="Georgia"/>
          <w:bCs/>
        </w:rPr>
        <w:t>legislative</w:t>
      </w:r>
      <w:r w:rsidRPr="00322BD0">
        <w:rPr>
          <w:rFonts w:ascii="Georgia" w:hAnsi="Georgia"/>
        </w:rPr>
        <w:t xml:space="preserve"> </w:t>
      </w:r>
      <w:r w:rsidRPr="00322BD0">
        <w:rPr>
          <w:rFonts w:ascii="Georgia" w:hAnsi="Georgia"/>
          <w:bCs/>
        </w:rPr>
        <w:t>scholarships</w:t>
      </w:r>
      <w:bookmarkEnd w:id="0"/>
      <w:r w:rsidRPr="00322BD0">
        <w:rPr>
          <w:rFonts w:ascii="Georgia" w:hAnsi="Georgia"/>
        </w:rPr>
        <w:t xml:space="preserve">, usually citing sickness or a death in their family, </w:t>
      </w:r>
      <w:proofErr w:type="spellStart"/>
      <w:r w:rsidRPr="00322BD0">
        <w:rPr>
          <w:rFonts w:ascii="Georgia" w:hAnsi="Georgia"/>
        </w:rPr>
        <w:t>Vanover</w:t>
      </w:r>
      <w:proofErr w:type="spellEnd"/>
      <w:r w:rsidRPr="00322BD0">
        <w:rPr>
          <w:rFonts w:ascii="Georgia" w:hAnsi="Georgia"/>
        </w:rPr>
        <w:t xml:space="preserve"> says.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That's what Michael A.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ended up doing on Feb. 25, 2010, two-thirds of the way into his school year at ISU. In a letter submitted to the State Board of Education by Sandoval,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acknowledged that his scholarship had "been issued to me in error."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 xml:space="preserve">"I withdraw any claim to it for the fall and spring semesters of 2009-2010 and assume the corresponding tuition," </w:t>
      </w:r>
      <w:proofErr w:type="spellStart"/>
      <w:r w:rsidRPr="00322BD0">
        <w:rPr>
          <w:rFonts w:ascii="Georgia" w:hAnsi="Georgia"/>
        </w:rPr>
        <w:t>Giorango</w:t>
      </w:r>
      <w:proofErr w:type="spellEnd"/>
      <w:r w:rsidRPr="00322BD0">
        <w:rPr>
          <w:rFonts w:ascii="Georgia" w:hAnsi="Georgia"/>
        </w:rPr>
        <w:t xml:space="preserve"> wrote.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Sandoval says the matter was handled properly.</w:t>
      </w:r>
    </w:p>
    <w:p w:rsidR="008B06F7" w:rsidRPr="00322BD0" w:rsidRDefault="008B06F7" w:rsidP="008B06F7">
      <w:pPr>
        <w:rPr>
          <w:rFonts w:ascii="Georgia" w:hAnsi="Georgia"/>
        </w:rPr>
      </w:pPr>
    </w:p>
    <w:p w:rsidR="008B06F7" w:rsidRPr="00322BD0" w:rsidRDefault="008B06F7" w:rsidP="008B06F7">
      <w:pPr>
        <w:rPr>
          <w:rFonts w:ascii="Georgia" w:hAnsi="Georgia"/>
        </w:rPr>
      </w:pPr>
      <w:r w:rsidRPr="00322BD0">
        <w:rPr>
          <w:rFonts w:ascii="Georgia" w:hAnsi="Georgia"/>
        </w:rPr>
        <w:t>"In this case, I'm doing what the public wants me to do," he says. "They want me to do a review, have internal controls to make sure these things are solid. I did the right thing."</w:t>
      </w:r>
    </w:p>
    <w:p w:rsidR="0060431F" w:rsidRPr="00322BD0" w:rsidRDefault="0060431F">
      <w:pPr>
        <w:rPr>
          <w:rFonts w:ascii="Georgia" w:hAnsi="Georgia"/>
        </w:rPr>
      </w:pPr>
    </w:p>
    <w:sectPr w:rsidR="0060431F" w:rsidRPr="00322BD0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7"/>
    <w:rsid w:val="00322BD0"/>
    <w:rsid w:val="00361DE1"/>
    <w:rsid w:val="0060431F"/>
    <w:rsid w:val="008B06F7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5275</Characters>
  <Application>Microsoft Macintosh Word</Application>
  <DocSecurity>0</DocSecurity>
  <Lines>43</Lines>
  <Paragraphs>12</Paragraphs>
  <ScaleCrop>false</ScaleCrop>
  <Company>Sun-Times Media Group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2015-02-15T19:07:00Z</dcterms:created>
  <dcterms:modified xsi:type="dcterms:W3CDTF">2015-02-15T19:11:00Z</dcterms:modified>
</cp:coreProperties>
</file>